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BE9" w:rsidRPr="00AF6BE9" w:rsidRDefault="00AF6BE9" w:rsidP="00AF6BE9">
      <w:pPr>
        <w:spacing w:after="270" w:line="375" w:lineRule="atLeast"/>
        <w:jc w:val="center"/>
        <w:outlineLvl w:val="0"/>
        <w:rPr>
          <w:rFonts w:ascii="RobotoMedium" w:eastAsia="Times New Roman" w:hAnsi="RobotoMedium" w:cs="Times New Roman"/>
          <w:b/>
          <w:color w:val="383838"/>
          <w:spacing w:val="4"/>
          <w:kern w:val="36"/>
          <w:sz w:val="27"/>
          <w:szCs w:val="27"/>
          <w:lang w:eastAsia="ru-RU"/>
        </w:rPr>
      </w:pPr>
      <w:r w:rsidRPr="00AF6BE9">
        <w:rPr>
          <w:rFonts w:ascii="RobotoMedium" w:eastAsia="Times New Roman" w:hAnsi="RobotoMedium" w:cs="Times New Roman"/>
          <w:b/>
          <w:color w:val="383838"/>
          <w:spacing w:val="4"/>
          <w:kern w:val="36"/>
          <w:sz w:val="27"/>
          <w:szCs w:val="27"/>
          <w:lang w:eastAsia="ru-RU"/>
        </w:rPr>
        <w:t>Что нужно знать о коррупции</w:t>
      </w:r>
    </w:p>
    <w:p w:rsidR="00AF6BE9" w:rsidRPr="00AF6BE9" w:rsidRDefault="00AF6BE9" w:rsidP="00AF6BE9">
      <w:pPr>
        <w:spacing w:before="150" w:after="150" w:line="300" w:lineRule="atLeast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F6B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 xml:space="preserve">Федеральный закон от 25.12.2008 № 273-ФЗ «О противодействии коррупции» относит принятие </w:t>
      </w:r>
      <w:bookmarkStart w:id="0" w:name="_GoBack"/>
      <w:bookmarkEnd w:id="0"/>
      <w:r w:rsidRPr="00AF6B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мер, направленных на формирование в обществе негативного отношения к коррупционному поведению, к основным направлениям деятельности государственных органов по повышению эффективности противодействия коррупции.</w:t>
      </w:r>
    </w:p>
    <w:p w:rsidR="00AF6BE9" w:rsidRPr="00AF6BE9" w:rsidRDefault="00AF6BE9" w:rsidP="00AF6BE9">
      <w:pPr>
        <w:spacing w:before="150" w:after="150" w:line="300" w:lineRule="atLeast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F6B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Борьба с коррупцией заключается не только в применении правовых мер, направленных на преследование за совершение коррупционных правонарушений, но и в превентивной работе по повышению уровня правосознания граждан, популяризацию антикоррупционных стандартов поведения, образования и воспитания, на формирование антикоррупционного поведения гражданина.</w:t>
      </w:r>
    </w:p>
    <w:p w:rsidR="00AF6BE9" w:rsidRPr="00AF6BE9" w:rsidRDefault="00AF6BE9" w:rsidP="00AF6BE9">
      <w:pPr>
        <w:spacing w:before="150" w:after="150" w:line="300" w:lineRule="atLeast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F6B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Практика показывает, что цели предупреждения правонарушений, прежде всего, достигаются обучением граждан самостоятельному применению законов для защиты своих прав и отстаивания своих интересов.</w:t>
      </w:r>
    </w:p>
    <w:p w:rsidR="00AF6BE9" w:rsidRPr="00AF6BE9" w:rsidRDefault="00AF6BE9" w:rsidP="00AF6BE9">
      <w:pPr>
        <w:spacing w:before="150" w:after="150" w:line="300" w:lineRule="atLeast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F6B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Одной из основных задач действующего Национального плана противодействия коррупции на 2018–2020 годы является повышение эффективности просветительских, образовательных и иных мероприятий, направленных на формирование антикоррупционного поведения служащих, популяризацию в обществе антикоррупционных стандартов и развитие общественного правосознания.</w:t>
      </w:r>
    </w:p>
    <w:p w:rsidR="00AF6BE9" w:rsidRPr="00AF6BE9" w:rsidRDefault="00AF6BE9" w:rsidP="00AF6BE9">
      <w:pPr>
        <w:spacing w:before="150" w:after="150" w:line="300" w:lineRule="atLeast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F6B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В этой связи Генеральная прокуратура Российской Федерации уделяет существенное внимание правовому воспитанию как основному элементу противодействия коррупции.</w:t>
      </w:r>
    </w:p>
    <w:p w:rsidR="00AF6BE9" w:rsidRPr="00AF6BE9" w:rsidRDefault="00AF6BE9" w:rsidP="00AF6BE9">
      <w:pPr>
        <w:spacing w:before="150" w:after="150" w:line="300" w:lineRule="atLeast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F6B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В данном разделе размещены материалы по вопросам повышения уровня антикоррупционного правосознания граждан.</w:t>
      </w:r>
    </w:p>
    <w:p w:rsidR="005C6E57" w:rsidRDefault="005C6E57"/>
    <w:sectPr w:rsidR="005C6E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Medium">
    <w:altName w:val="Times New Roman"/>
    <w:panose1 w:val="00000000000000000000"/>
    <w:charset w:val="00"/>
    <w:family w:val="roman"/>
    <w:notTrueType/>
    <w:pitch w:val="default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BE9"/>
    <w:rsid w:val="005C6E57"/>
    <w:rsid w:val="00AF6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97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79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3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8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8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7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69</dc:creator>
  <cp:lastModifiedBy>69</cp:lastModifiedBy>
  <cp:revision>1</cp:revision>
  <dcterms:created xsi:type="dcterms:W3CDTF">2018-11-26T06:48:00Z</dcterms:created>
  <dcterms:modified xsi:type="dcterms:W3CDTF">2018-11-26T06:49:00Z</dcterms:modified>
</cp:coreProperties>
</file>